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81CD" w14:textId="77777777" w:rsidR="00BF7EDF" w:rsidRDefault="002B102E">
      <w:pPr>
        <w:jc w:val="center"/>
        <w:rPr>
          <w:b/>
          <w:bCs/>
          <w:sz w:val="28"/>
        </w:rPr>
      </w:pPr>
      <w:r>
        <w:rPr>
          <w:b/>
          <w:bCs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E0899CD" wp14:editId="4B0115EE">
                <wp:simplePos x="0" y="0"/>
                <wp:positionH relativeFrom="column">
                  <wp:posOffset>-520065</wp:posOffset>
                </wp:positionH>
                <wp:positionV relativeFrom="paragraph">
                  <wp:posOffset>-797560</wp:posOffset>
                </wp:positionV>
                <wp:extent cx="6629400" cy="9029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AC610" id="Rectangle 2" o:spid="_x0000_s1026" style="position:absolute;margin-left:-40.95pt;margin-top:-62.8pt;width:522pt;height:71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" strokecolor="white" strokeweight="3pt"/>
            </w:pict>
          </mc:Fallback>
        </mc:AlternateContent>
      </w:r>
      <w:r>
        <w:rPr>
          <w:b/>
          <w:bCs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B317BE" wp14:editId="08A2840E">
                <wp:simplePos x="0" y="0"/>
                <wp:positionH relativeFrom="column">
                  <wp:posOffset>2148205</wp:posOffset>
                </wp:positionH>
                <wp:positionV relativeFrom="paragraph">
                  <wp:posOffset>-426085</wp:posOffset>
                </wp:positionV>
                <wp:extent cx="1364615" cy="12230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0D11F" w14:textId="77777777" w:rsidR="00BF7EDF" w:rsidRDefault="002564C6">
                            <w:r>
                              <w:object w:dxaOrig="4452" w:dyaOrig="4154" w14:anchorId="10A2BB3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3.05pt;height:89.3pt" fillcolor="window">
                                  <v:imagedata r:id="rId5" o:title=""/>
                                </v:shape>
                                <o:OLEObject Type="Embed" ProgID="PBrush" ShapeID="_x0000_i1026" DrawAspect="Content" ObjectID="_1758005431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317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9.15pt;margin-top:-33.55pt;width:107.45pt;height:96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" filled="f" stroked="f">
                <v:textbox style="mso-fit-shape-to-text:t">
                  <w:txbxContent>
                    <w:p w14:paraId="5DB0D11F" w14:textId="77777777" w:rsidR="00BF7EDF" w:rsidRDefault="002564C6">
                      <w:r>
                        <w:object w:dxaOrig="4452" w:dyaOrig="4154" w14:anchorId="10A2BB3A">
                          <v:shape id="_x0000_i1026" type="#_x0000_t75" style="width:93.05pt;height:89.3pt" fillcolor="window">
                            <v:imagedata r:id="rId5" o:title=""/>
                          </v:shape>
                          <o:OLEObject Type="Embed" ProgID="PBrush" ShapeID="_x0000_i1026" DrawAspect="Content" ObjectID="_1758005431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1459659" w14:textId="77777777" w:rsidR="00BF7EDF" w:rsidRDefault="00BF7EDF">
      <w:pPr>
        <w:jc w:val="center"/>
        <w:rPr>
          <w:b/>
          <w:bCs/>
          <w:sz w:val="28"/>
        </w:rPr>
      </w:pPr>
    </w:p>
    <w:p w14:paraId="15A5BE5C" w14:textId="77777777" w:rsidR="00BF7EDF" w:rsidRDefault="00BF7EDF">
      <w:pPr>
        <w:jc w:val="center"/>
        <w:rPr>
          <w:b/>
          <w:bCs/>
          <w:sz w:val="28"/>
        </w:rPr>
      </w:pPr>
    </w:p>
    <w:p w14:paraId="128483CD" w14:textId="77777777" w:rsidR="002564C6" w:rsidRDefault="002564C6">
      <w:pPr>
        <w:jc w:val="center"/>
        <w:rPr>
          <w:b/>
          <w:bCs/>
          <w:sz w:val="28"/>
        </w:rPr>
      </w:pPr>
    </w:p>
    <w:p w14:paraId="00C101AE" w14:textId="77777777" w:rsidR="008829CF" w:rsidRPr="002564C6" w:rsidRDefault="008829CF">
      <w:pPr>
        <w:jc w:val="center"/>
        <w:rPr>
          <w:rFonts w:ascii="Monotype Corsiva" w:hAnsi="Monotype Corsiva"/>
          <w:bCs/>
          <w:sz w:val="16"/>
        </w:rPr>
      </w:pPr>
    </w:p>
    <w:p w14:paraId="076A1827" w14:textId="77777777" w:rsidR="00BF7EDF" w:rsidRPr="00756291" w:rsidRDefault="00BF7EDF">
      <w:pPr>
        <w:jc w:val="center"/>
        <w:rPr>
          <w:rFonts w:ascii="Monotype Corsiva" w:hAnsi="Monotype Corsiva"/>
          <w:bCs/>
          <w:sz w:val="38"/>
        </w:rPr>
      </w:pPr>
      <w:r w:rsidRPr="00756291">
        <w:rPr>
          <w:rFonts w:ascii="Monotype Corsiva" w:hAnsi="Monotype Corsiva"/>
          <w:bCs/>
          <w:sz w:val="38"/>
        </w:rPr>
        <w:t xml:space="preserve">Republic of the </w:t>
      </w:r>
      <w:smartTag w:uri="urn:schemas-microsoft-com:office:smarttags" w:element="country-region">
        <w:smartTag w:uri="urn:schemas-microsoft-com:office:smarttags" w:element="place">
          <w:r w:rsidRPr="00756291">
            <w:rPr>
              <w:rFonts w:ascii="Monotype Corsiva" w:hAnsi="Monotype Corsiva"/>
              <w:bCs/>
              <w:sz w:val="38"/>
            </w:rPr>
            <w:t>Philippines</w:t>
          </w:r>
        </w:smartTag>
      </w:smartTag>
    </w:p>
    <w:p w14:paraId="0C2D3C88" w14:textId="77777777" w:rsidR="00BF7EDF" w:rsidRPr="00834248" w:rsidRDefault="00BF7EDF">
      <w:pPr>
        <w:jc w:val="center"/>
        <w:rPr>
          <w:b/>
          <w:bCs/>
          <w:sz w:val="32"/>
          <w:szCs w:val="32"/>
        </w:rPr>
      </w:pPr>
      <w:r w:rsidRPr="00834248">
        <w:rPr>
          <w:b/>
          <w:bCs/>
          <w:sz w:val="40"/>
          <w:szCs w:val="32"/>
        </w:rPr>
        <w:t>COMMISSION ON AUDIT</w:t>
      </w:r>
    </w:p>
    <w:p w14:paraId="3E77DA67" w14:textId="77777777" w:rsidR="00BF7EDF" w:rsidRPr="00756291" w:rsidRDefault="00834248">
      <w:pPr>
        <w:pStyle w:val="Heading1"/>
        <w:jc w:val="center"/>
        <w:rPr>
          <w:rFonts w:ascii="Monotype Corsiva" w:hAnsi="Monotype Corsiva"/>
          <w:bCs/>
          <w:sz w:val="38"/>
        </w:rPr>
      </w:pPr>
      <w:smartTag w:uri="urn:schemas-microsoft-com:office:smarttags" w:element="address">
        <w:smartTag w:uri="urn:schemas-microsoft-com:office:smarttags" w:element="Street">
          <w:r w:rsidRPr="00756291">
            <w:rPr>
              <w:rFonts w:ascii="Monotype Corsiva" w:hAnsi="Monotype Corsiva"/>
              <w:bCs/>
              <w:sz w:val="38"/>
            </w:rPr>
            <w:t>Commonwealth Ave.</w:t>
          </w:r>
        </w:smartTag>
        <w:r w:rsidRPr="00756291">
          <w:rPr>
            <w:rFonts w:ascii="Monotype Corsiva" w:hAnsi="Monotype Corsiva"/>
            <w:bCs/>
            <w:sz w:val="38"/>
          </w:rPr>
          <w:t xml:space="preserve">, </w:t>
        </w:r>
        <w:smartTag w:uri="urn:schemas-microsoft-com:office:smarttags" w:element="City">
          <w:r w:rsidR="00BF7EDF" w:rsidRPr="00756291">
            <w:rPr>
              <w:rFonts w:ascii="Monotype Corsiva" w:hAnsi="Monotype Corsiva"/>
              <w:bCs/>
              <w:sz w:val="38"/>
            </w:rPr>
            <w:t>Quezon City</w:t>
          </w:r>
        </w:smartTag>
      </w:smartTag>
    </w:p>
    <w:p w14:paraId="17026AF7" w14:textId="77777777" w:rsidR="00BF7EDF" w:rsidRDefault="00BF7EDF">
      <w:pPr>
        <w:jc w:val="center"/>
        <w:rPr>
          <w:b/>
          <w:bCs/>
          <w:sz w:val="28"/>
        </w:rPr>
      </w:pPr>
    </w:p>
    <w:p w14:paraId="52CE30BD" w14:textId="77777777" w:rsidR="00BF7EDF" w:rsidRDefault="00BF7EDF">
      <w:pPr>
        <w:jc w:val="center"/>
        <w:rPr>
          <w:b/>
          <w:bCs/>
          <w:sz w:val="28"/>
        </w:rPr>
      </w:pPr>
    </w:p>
    <w:p w14:paraId="4B30A68A" w14:textId="77777777" w:rsidR="00BF7EDF" w:rsidRDefault="00BF7EDF">
      <w:pPr>
        <w:jc w:val="center"/>
        <w:rPr>
          <w:b/>
          <w:bCs/>
          <w:sz w:val="28"/>
        </w:rPr>
      </w:pPr>
    </w:p>
    <w:p w14:paraId="2471DAD8" w14:textId="77777777" w:rsidR="00BF7EDF" w:rsidRDefault="00BF7EDF">
      <w:pPr>
        <w:jc w:val="center"/>
        <w:rPr>
          <w:b/>
          <w:bCs/>
          <w:sz w:val="28"/>
        </w:rPr>
      </w:pPr>
    </w:p>
    <w:p w14:paraId="3EE55AB9" w14:textId="77777777" w:rsidR="00BF7EDF" w:rsidRDefault="00BF7EDF">
      <w:pPr>
        <w:jc w:val="center"/>
        <w:rPr>
          <w:b/>
          <w:bCs/>
          <w:sz w:val="28"/>
        </w:rPr>
      </w:pPr>
    </w:p>
    <w:p w14:paraId="7FD64544" w14:textId="77777777" w:rsidR="00BF7EDF" w:rsidRDefault="00BF7EDF">
      <w:pPr>
        <w:jc w:val="center"/>
        <w:rPr>
          <w:b/>
          <w:bCs/>
          <w:sz w:val="28"/>
        </w:rPr>
      </w:pPr>
    </w:p>
    <w:p w14:paraId="5A2C4EA4" w14:textId="77777777" w:rsidR="00BF7EDF" w:rsidRDefault="00BF7EDF">
      <w:pPr>
        <w:jc w:val="center"/>
        <w:rPr>
          <w:b/>
          <w:bCs/>
          <w:sz w:val="28"/>
        </w:rPr>
      </w:pPr>
    </w:p>
    <w:p w14:paraId="70D1DD0A" w14:textId="77777777" w:rsidR="00BF7EDF" w:rsidRDefault="00BF7EDF">
      <w:pPr>
        <w:pStyle w:val="Heading3"/>
        <w:rPr>
          <w:sz w:val="44"/>
        </w:rPr>
      </w:pPr>
      <w:r w:rsidRPr="00562A4A">
        <w:rPr>
          <w:sz w:val="44"/>
        </w:rPr>
        <w:t>ANNUAL AUDIT REPORT</w:t>
      </w:r>
    </w:p>
    <w:p w14:paraId="3E19C550" w14:textId="77777777" w:rsidR="00405D99" w:rsidRPr="00405D99" w:rsidRDefault="00405D99" w:rsidP="00405D99"/>
    <w:p w14:paraId="7DB3717D" w14:textId="77777777" w:rsidR="00405D99" w:rsidRPr="00405D99" w:rsidRDefault="00405D99" w:rsidP="00405D99"/>
    <w:p w14:paraId="6815CA09" w14:textId="77777777" w:rsidR="008829CF" w:rsidRPr="00562A4A" w:rsidRDefault="008829CF" w:rsidP="008829CF">
      <w:pPr>
        <w:rPr>
          <w:sz w:val="12"/>
        </w:rPr>
      </w:pPr>
    </w:p>
    <w:p w14:paraId="26F49E67" w14:textId="77777777" w:rsidR="008829CF" w:rsidRPr="00562A4A" w:rsidRDefault="008829CF" w:rsidP="008829CF">
      <w:pPr>
        <w:rPr>
          <w:sz w:val="12"/>
        </w:rPr>
      </w:pPr>
    </w:p>
    <w:p w14:paraId="116D94CF" w14:textId="77777777" w:rsidR="008829CF" w:rsidRPr="00562A4A" w:rsidRDefault="008829CF" w:rsidP="008829CF">
      <w:pPr>
        <w:rPr>
          <w:sz w:val="12"/>
        </w:rPr>
      </w:pPr>
    </w:p>
    <w:p w14:paraId="33F2964D" w14:textId="77777777" w:rsidR="00BF7EDF" w:rsidRPr="00562A4A" w:rsidRDefault="00BF7EDF">
      <w:pPr>
        <w:jc w:val="center"/>
        <w:rPr>
          <w:b/>
          <w:bCs/>
          <w:sz w:val="16"/>
        </w:rPr>
      </w:pPr>
    </w:p>
    <w:p w14:paraId="7C7CDE49" w14:textId="77777777" w:rsidR="00BF7EDF" w:rsidRDefault="00BF7EDF">
      <w:pPr>
        <w:pStyle w:val="Heading2"/>
        <w:rPr>
          <w:sz w:val="44"/>
        </w:rPr>
      </w:pPr>
      <w:r w:rsidRPr="00562A4A">
        <w:rPr>
          <w:sz w:val="44"/>
        </w:rPr>
        <w:t>on the</w:t>
      </w:r>
    </w:p>
    <w:p w14:paraId="5D68A050" w14:textId="77777777" w:rsidR="00405D99" w:rsidRPr="00405D99" w:rsidRDefault="00405D99" w:rsidP="00405D99"/>
    <w:p w14:paraId="11DAF867" w14:textId="77777777" w:rsidR="00BF7EDF" w:rsidRPr="00562A4A" w:rsidRDefault="00BF7EDF">
      <w:pPr>
        <w:pStyle w:val="Heading2"/>
        <w:rPr>
          <w:sz w:val="16"/>
        </w:rPr>
      </w:pPr>
    </w:p>
    <w:p w14:paraId="18784B02" w14:textId="77777777" w:rsidR="008829CF" w:rsidRPr="000B2399" w:rsidRDefault="008829CF" w:rsidP="008829CF">
      <w:pPr>
        <w:rPr>
          <w:sz w:val="42"/>
        </w:rPr>
      </w:pPr>
    </w:p>
    <w:p w14:paraId="59E2390F" w14:textId="77777777" w:rsidR="00BF7EDF" w:rsidRPr="00562A4A" w:rsidRDefault="001E0229">
      <w:pPr>
        <w:pStyle w:val="BodyText2"/>
        <w:ind w:left="-720" w:right="-990"/>
        <w:rPr>
          <w:rFonts w:ascii="Times New Roman" w:hAnsi="Times New Roman"/>
        </w:rPr>
      </w:pPr>
      <w:r w:rsidRPr="00562D2B">
        <w:rPr>
          <w:rFonts w:ascii="Times New Roman" w:hAnsi="Times New Roman"/>
          <w:sz w:val="46"/>
        </w:rPr>
        <w:t>L</w:t>
      </w:r>
      <w:r w:rsidR="00EA2145" w:rsidRPr="00562D2B">
        <w:rPr>
          <w:rFonts w:ascii="Times New Roman" w:hAnsi="Times New Roman"/>
          <w:sz w:val="46"/>
        </w:rPr>
        <w:t>AND</w:t>
      </w:r>
      <w:r w:rsidR="000B2399">
        <w:rPr>
          <w:rFonts w:ascii="Times New Roman" w:hAnsi="Times New Roman"/>
          <w:sz w:val="46"/>
        </w:rPr>
        <w:t xml:space="preserve"> </w:t>
      </w:r>
      <w:r w:rsidR="00EA2145" w:rsidRPr="00562D2B">
        <w:rPr>
          <w:rFonts w:ascii="Times New Roman" w:hAnsi="Times New Roman"/>
          <w:sz w:val="46"/>
        </w:rPr>
        <w:t>BANK OF THE PHILIPPINES</w:t>
      </w:r>
    </w:p>
    <w:p w14:paraId="56B3CA2B" w14:textId="77777777" w:rsidR="00BF7EDF" w:rsidRPr="002923DF" w:rsidRDefault="00BF7EDF" w:rsidP="008F3DDC">
      <w:pPr>
        <w:keepNext/>
        <w:jc w:val="center"/>
        <w:outlineLvl w:val="3"/>
        <w:rPr>
          <w:b/>
          <w:bCs/>
          <w:color w:val="FFFFFF"/>
          <w:sz w:val="28"/>
        </w:rPr>
      </w:pPr>
    </w:p>
    <w:p w14:paraId="4A5FA5AB" w14:textId="77777777" w:rsidR="00BF7EDF" w:rsidRPr="002923DF" w:rsidRDefault="00BF7EDF">
      <w:pPr>
        <w:jc w:val="center"/>
        <w:rPr>
          <w:b/>
          <w:bCs/>
          <w:color w:val="FFFFFF"/>
          <w:sz w:val="28"/>
        </w:rPr>
      </w:pPr>
    </w:p>
    <w:p w14:paraId="526366FD" w14:textId="77777777" w:rsidR="00BF7EDF" w:rsidRDefault="00BF7EDF">
      <w:pPr>
        <w:jc w:val="center"/>
        <w:rPr>
          <w:b/>
          <w:bCs/>
          <w:color w:val="FFFFFF"/>
          <w:sz w:val="28"/>
        </w:rPr>
      </w:pPr>
    </w:p>
    <w:p w14:paraId="4A72D7E5" w14:textId="77777777" w:rsidR="00014CE4" w:rsidRDefault="00014CE4">
      <w:pPr>
        <w:jc w:val="center"/>
        <w:rPr>
          <w:b/>
          <w:bCs/>
          <w:color w:val="FFFFFF"/>
          <w:sz w:val="28"/>
        </w:rPr>
      </w:pPr>
    </w:p>
    <w:p w14:paraId="32D139D1" w14:textId="77777777" w:rsidR="00E263CF" w:rsidRDefault="00E263CF">
      <w:pPr>
        <w:jc w:val="center"/>
        <w:rPr>
          <w:b/>
          <w:bCs/>
          <w:color w:val="FFFFFF"/>
          <w:sz w:val="28"/>
        </w:rPr>
      </w:pPr>
    </w:p>
    <w:p w14:paraId="1FA3E7A9" w14:textId="77777777" w:rsidR="00A31B77" w:rsidRPr="002923DF" w:rsidRDefault="00A31B77">
      <w:pPr>
        <w:jc w:val="center"/>
        <w:rPr>
          <w:b/>
          <w:bCs/>
          <w:color w:val="FFFFFF"/>
          <w:sz w:val="28"/>
        </w:rPr>
      </w:pPr>
    </w:p>
    <w:p w14:paraId="6DFB04F9" w14:textId="77777777" w:rsidR="00BF7EDF" w:rsidRPr="002923DF" w:rsidRDefault="00BF7EDF">
      <w:pPr>
        <w:jc w:val="center"/>
        <w:rPr>
          <w:b/>
          <w:bCs/>
          <w:color w:val="FFFFFF"/>
          <w:sz w:val="28"/>
        </w:rPr>
      </w:pPr>
    </w:p>
    <w:p w14:paraId="51FAC8B4" w14:textId="77777777" w:rsidR="00BF7EDF" w:rsidRDefault="00BF7EDF">
      <w:pPr>
        <w:jc w:val="center"/>
        <w:rPr>
          <w:b/>
          <w:bCs/>
          <w:color w:val="FFFFFF"/>
          <w:sz w:val="28"/>
        </w:rPr>
      </w:pPr>
    </w:p>
    <w:p w14:paraId="1CF29229" w14:textId="77777777" w:rsidR="006128C1" w:rsidRDefault="006128C1">
      <w:pPr>
        <w:jc w:val="center"/>
        <w:rPr>
          <w:b/>
          <w:bCs/>
          <w:color w:val="FFFFFF"/>
          <w:sz w:val="28"/>
        </w:rPr>
      </w:pPr>
    </w:p>
    <w:p w14:paraId="20DDF089" w14:textId="77777777" w:rsidR="006128C1" w:rsidRPr="002923DF" w:rsidRDefault="006128C1">
      <w:pPr>
        <w:jc w:val="center"/>
        <w:rPr>
          <w:b/>
          <w:bCs/>
          <w:color w:val="FFFFFF"/>
          <w:sz w:val="28"/>
        </w:rPr>
      </w:pPr>
    </w:p>
    <w:p w14:paraId="7D616FBD" w14:textId="5A109246" w:rsidR="00BF7EDF" w:rsidRPr="0005632F" w:rsidRDefault="00BF7EDF">
      <w:pPr>
        <w:jc w:val="center"/>
        <w:rPr>
          <w:sz w:val="24"/>
        </w:rPr>
      </w:pPr>
      <w:r w:rsidRPr="0005632F">
        <w:rPr>
          <w:b/>
          <w:bCs/>
          <w:sz w:val="32"/>
        </w:rPr>
        <w:t xml:space="preserve">For the </w:t>
      </w:r>
      <w:r w:rsidR="00B97467">
        <w:rPr>
          <w:b/>
          <w:bCs/>
          <w:sz w:val="32"/>
        </w:rPr>
        <w:t>y</w:t>
      </w:r>
      <w:r w:rsidRPr="0005632F">
        <w:rPr>
          <w:b/>
          <w:bCs/>
          <w:sz w:val="32"/>
        </w:rPr>
        <w:t>ear</w:t>
      </w:r>
      <w:r w:rsidR="008C0063">
        <w:rPr>
          <w:b/>
          <w:bCs/>
          <w:sz w:val="32"/>
        </w:rPr>
        <w:t>s</w:t>
      </w:r>
      <w:r w:rsidRPr="0005632F">
        <w:rPr>
          <w:b/>
          <w:bCs/>
          <w:sz w:val="32"/>
        </w:rPr>
        <w:t xml:space="preserve"> </w:t>
      </w:r>
      <w:r w:rsidR="00B97467">
        <w:rPr>
          <w:b/>
          <w:bCs/>
          <w:sz w:val="32"/>
        </w:rPr>
        <w:t>e</w:t>
      </w:r>
      <w:r w:rsidRPr="0005632F">
        <w:rPr>
          <w:b/>
          <w:bCs/>
          <w:sz w:val="32"/>
        </w:rPr>
        <w:t>nded December 31, 20</w:t>
      </w:r>
      <w:r w:rsidR="002E7E12">
        <w:rPr>
          <w:b/>
          <w:bCs/>
          <w:sz w:val="32"/>
        </w:rPr>
        <w:t>2</w:t>
      </w:r>
      <w:r w:rsidR="00453858">
        <w:rPr>
          <w:b/>
          <w:bCs/>
          <w:sz w:val="32"/>
        </w:rPr>
        <w:t>2</w:t>
      </w:r>
      <w:r w:rsidR="008C0063">
        <w:rPr>
          <w:b/>
          <w:bCs/>
          <w:sz w:val="32"/>
        </w:rPr>
        <w:t xml:space="preserve"> and 20</w:t>
      </w:r>
      <w:r w:rsidR="007C3281">
        <w:rPr>
          <w:b/>
          <w:bCs/>
          <w:sz w:val="32"/>
        </w:rPr>
        <w:t>2</w:t>
      </w:r>
      <w:r w:rsidR="00453858">
        <w:rPr>
          <w:b/>
          <w:bCs/>
          <w:sz w:val="32"/>
        </w:rPr>
        <w:t>1</w:t>
      </w:r>
    </w:p>
    <w:sectPr w:rsidR="00BF7EDF" w:rsidRPr="0005632F" w:rsidSect="00005823">
      <w:pgSz w:w="12240" w:h="15840" w:code="1"/>
      <w:pgMar w:top="1440" w:right="1797" w:bottom="1440" w:left="179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7yx1TqKRn+mZCdQX5aJIRvDaVY/766Hz1GlpZ+wz/pbbc75Ttadwc6OvVpeIEC0Q/I7xRvzI7b8Foc5FJeQPQ==" w:salt="O1jjAqHd1qNE3nEL6wc5F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015"/>
    <w:rsid w:val="00005823"/>
    <w:rsid w:val="00014CE4"/>
    <w:rsid w:val="0005632F"/>
    <w:rsid w:val="00063BBA"/>
    <w:rsid w:val="000B2399"/>
    <w:rsid w:val="000C33C9"/>
    <w:rsid w:val="000C51B4"/>
    <w:rsid w:val="001102C1"/>
    <w:rsid w:val="00122EFD"/>
    <w:rsid w:val="00191F29"/>
    <w:rsid w:val="00193419"/>
    <w:rsid w:val="001B1486"/>
    <w:rsid w:val="001E0229"/>
    <w:rsid w:val="001E1AEF"/>
    <w:rsid w:val="001E3BF4"/>
    <w:rsid w:val="002564C6"/>
    <w:rsid w:val="002923DF"/>
    <w:rsid w:val="002B102E"/>
    <w:rsid w:val="002E7E12"/>
    <w:rsid w:val="00302D9B"/>
    <w:rsid w:val="00307826"/>
    <w:rsid w:val="0033147E"/>
    <w:rsid w:val="00405D99"/>
    <w:rsid w:val="00433AAD"/>
    <w:rsid w:val="0044595E"/>
    <w:rsid w:val="00453858"/>
    <w:rsid w:val="004D724C"/>
    <w:rsid w:val="00512C03"/>
    <w:rsid w:val="005251E5"/>
    <w:rsid w:val="00562A4A"/>
    <w:rsid w:val="00562D2B"/>
    <w:rsid w:val="005A4960"/>
    <w:rsid w:val="005A606A"/>
    <w:rsid w:val="006128C1"/>
    <w:rsid w:val="00640A6A"/>
    <w:rsid w:val="0067012A"/>
    <w:rsid w:val="00686D29"/>
    <w:rsid w:val="006E3AF2"/>
    <w:rsid w:val="00726DCD"/>
    <w:rsid w:val="00742D04"/>
    <w:rsid w:val="00756291"/>
    <w:rsid w:val="00787D3E"/>
    <w:rsid w:val="007967DF"/>
    <w:rsid w:val="007B09A2"/>
    <w:rsid w:val="007C3281"/>
    <w:rsid w:val="00834248"/>
    <w:rsid w:val="008829CF"/>
    <w:rsid w:val="008850AF"/>
    <w:rsid w:val="008C0063"/>
    <w:rsid w:val="008C26A3"/>
    <w:rsid w:val="008D4275"/>
    <w:rsid w:val="008D63CE"/>
    <w:rsid w:val="008F3DDC"/>
    <w:rsid w:val="00901191"/>
    <w:rsid w:val="00974D45"/>
    <w:rsid w:val="009A0A45"/>
    <w:rsid w:val="00A31B77"/>
    <w:rsid w:val="00A477BB"/>
    <w:rsid w:val="00B90E04"/>
    <w:rsid w:val="00B97467"/>
    <w:rsid w:val="00BF7EDF"/>
    <w:rsid w:val="00C1752B"/>
    <w:rsid w:val="00C33882"/>
    <w:rsid w:val="00D46FAD"/>
    <w:rsid w:val="00D706B8"/>
    <w:rsid w:val="00DF3BC1"/>
    <w:rsid w:val="00E156CB"/>
    <w:rsid w:val="00E263CF"/>
    <w:rsid w:val="00E531D0"/>
    <w:rsid w:val="00E65015"/>
    <w:rsid w:val="00EA2145"/>
    <w:rsid w:val="00EB7BD9"/>
    <w:rsid w:val="00EE67D8"/>
    <w:rsid w:val="00FA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4:docId w14:val="598FBCA4"/>
  <w15:docId w15:val="{7E999527-5D17-4C06-98A8-D63BB121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5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90E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8"/>
    </w:rPr>
  </w:style>
  <w:style w:type="paragraph" w:styleId="BodyText2">
    <w:name w:val="Body Text 2"/>
    <w:basedOn w:val="Normal"/>
    <w:pPr>
      <w:jc w:val="center"/>
    </w:pPr>
    <w:rPr>
      <w:rFonts w:ascii="Rockwell" w:hAnsi="Rockwell"/>
      <w:b/>
      <w:bCs/>
      <w:sz w:val="44"/>
    </w:rPr>
  </w:style>
  <w:style w:type="character" w:customStyle="1" w:styleId="Heading4Char">
    <w:name w:val="Heading 4 Char"/>
    <w:link w:val="Heading4"/>
    <w:semiHidden/>
    <w:rsid w:val="00B90E0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005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5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F87E-2BD8-44F0-8505-8C688378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</dc:title>
  <dc:creator>COA - Land Bank of the Philippines</dc:creator>
  <cp:lastModifiedBy>Evy Rose L. Lacanlale</cp:lastModifiedBy>
  <cp:revision>6</cp:revision>
  <cp:lastPrinted>2019-07-03T10:17:00Z</cp:lastPrinted>
  <dcterms:created xsi:type="dcterms:W3CDTF">2022-07-29T11:03:00Z</dcterms:created>
  <dcterms:modified xsi:type="dcterms:W3CDTF">2023-10-05T02:04:00Z</dcterms:modified>
</cp:coreProperties>
</file>